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FD" w:rsidRDefault="008860F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60FD" w:rsidRDefault="008860FD">
      <w:pPr>
        <w:pStyle w:val="ConsPlusNormal"/>
        <w:jc w:val="both"/>
        <w:outlineLvl w:val="0"/>
      </w:pPr>
    </w:p>
    <w:p w:rsidR="008860FD" w:rsidRDefault="008860F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860FD" w:rsidRDefault="008860FD">
      <w:pPr>
        <w:pStyle w:val="ConsPlusTitle"/>
        <w:jc w:val="center"/>
      </w:pPr>
    </w:p>
    <w:p w:rsidR="008860FD" w:rsidRDefault="008860FD">
      <w:pPr>
        <w:pStyle w:val="ConsPlusTitle"/>
        <w:jc w:val="center"/>
      </w:pPr>
      <w:r>
        <w:t>ПОСТАНОВЛЕНИЕ</w:t>
      </w:r>
    </w:p>
    <w:p w:rsidR="008860FD" w:rsidRDefault="008860FD">
      <w:pPr>
        <w:pStyle w:val="ConsPlusTitle"/>
        <w:jc w:val="center"/>
      </w:pPr>
      <w:r>
        <w:t>от 27 декабря 2019 г. N 1910</w:t>
      </w:r>
    </w:p>
    <w:p w:rsidR="008860FD" w:rsidRDefault="008860FD">
      <w:pPr>
        <w:pStyle w:val="ConsPlusTitle"/>
        <w:jc w:val="center"/>
      </w:pPr>
    </w:p>
    <w:p w:rsidR="008860FD" w:rsidRDefault="008860FD">
      <w:pPr>
        <w:pStyle w:val="ConsPlusTitle"/>
        <w:jc w:val="center"/>
      </w:pPr>
      <w:r>
        <w:t>ОБ УТВЕРЖДЕНИИ ПРАВИЛ</w:t>
      </w:r>
    </w:p>
    <w:p w:rsidR="008860FD" w:rsidRDefault="008860FD">
      <w:pPr>
        <w:pStyle w:val="ConsPlusTitle"/>
        <w:jc w:val="center"/>
      </w:pPr>
      <w:r>
        <w:t>ПРЕДОСТАВЛЕНИЯ МЕЖБЮДЖЕТНЫХ ТРАНСФЕРТОВ ИЗ БЮДЖЕТА</w:t>
      </w:r>
    </w:p>
    <w:p w:rsidR="008860FD" w:rsidRDefault="008860FD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8860FD" w:rsidRDefault="008860FD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8860FD" w:rsidRDefault="008860FD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8860FD" w:rsidRDefault="008860FD">
      <w:pPr>
        <w:pStyle w:val="ConsPlusTitle"/>
        <w:jc w:val="center"/>
      </w:pPr>
      <w:r>
        <w:t>ОРГАНИЗАЦИЙ НА ОПЛАТУ ТРУДА ВРАЧЕЙ И СРЕДНЕГО</w:t>
      </w:r>
    </w:p>
    <w:p w:rsidR="008860FD" w:rsidRDefault="008860FD">
      <w:pPr>
        <w:pStyle w:val="ConsPlusTitle"/>
        <w:jc w:val="center"/>
      </w:pPr>
      <w:r>
        <w:t>МЕДИЦИНСКОГО ПЕРСОНАЛА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2.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января 2020 г.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right"/>
      </w:pPr>
      <w:r>
        <w:t>Председатель Правительства</w:t>
      </w:r>
    </w:p>
    <w:p w:rsidR="008860FD" w:rsidRDefault="008860FD">
      <w:pPr>
        <w:pStyle w:val="ConsPlusNormal"/>
        <w:jc w:val="right"/>
      </w:pPr>
      <w:r>
        <w:t>Российской Федерации</w:t>
      </w:r>
    </w:p>
    <w:p w:rsidR="008860FD" w:rsidRDefault="008860FD">
      <w:pPr>
        <w:pStyle w:val="ConsPlusNormal"/>
        <w:jc w:val="right"/>
      </w:pPr>
      <w:r>
        <w:t>Д.МЕДВЕДЕВ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right"/>
        <w:outlineLvl w:val="0"/>
      </w:pPr>
      <w:r>
        <w:t>Утверждены</w:t>
      </w:r>
    </w:p>
    <w:p w:rsidR="008860FD" w:rsidRDefault="008860FD">
      <w:pPr>
        <w:pStyle w:val="ConsPlusNormal"/>
        <w:jc w:val="right"/>
      </w:pPr>
      <w:r>
        <w:t>постановлением Правительства</w:t>
      </w:r>
    </w:p>
    <w:p w:rsidR="008860FD" w:rsidRDefault="008860FD">
      <w:pPr>
        <w:pStyle w:val="ConsPlusNormal"/>
        <w:jc w:val="right"/>
      </w:pPr>
      <w:r>
        <w:t>Российской Федерации</w:t>
      </w:r>
    </w:p>
    <w:p w:rsidR="008860FD" w:rsidRDefault="008860FD">
      <w:pPr>
        <w:pStyle w:val="ConsPlusNormal"/>
        <w:jc w:val="right"/>
      </w:pPr>
      <w:r>
        <w:lastRenderedPageBreak/>
        <w:t>от 27 декабря 2019 г. N 1910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Title"/>
        <w:jc w:val="center"/>
      </w:pPr>
      <w:bookmarkStart w:id="0" w:name="P32"/>
      <w:bookmarkEnd w:id="0"/>
      <w:r>
        <w:t>ПРАВИЛА</w:t>
      </w:r>
    </w:p>
    <w:p w:rsidR="008860FD" w:rsidRDefault="008860FD">
      <w:pPr>
        <w:pStyle w:val="ConsPlusTitle"/>
        <w:jc w:val="center"/>
      </w:pPr>
      <w:r>
        <w:t>ПРЕДОСТАВЛЕНИЯ МЕЖБЮДЖЕТНЫХ ТРАНСФЕРТОВ ИЗ БЮДЖЕТА</w:t>
      </w:r>
    </w:p>
    <w:p w:rsidR="008860FD" w:rsidRDefault="008860FD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8860FD" w:rsidRDefault="008860FD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8860FD" w:rsidRDefault="008860FD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8860FD" w:rsidRDefault="008860FD">
      <w:pPr>
        <w:pStyle w:val="ConsPlusTitle"/>
        <w:jc w:val="center"/>
      </w:pPr>
      <w:r>
        <w:t>ОРГАНИЗАЦИЙ НА ОПЛАТУ ТРУДА ВРАЧЕЙ И СРЕДНЕГО</w:t>
      </w:r>
    </w:p>
    <w:p w:rsidR="008860FD" w:rsidRDefault="008860FD">
      <w:pPr>
        <w:pStyle w:val="ConsPlusTitle"/>
        <w:jc w:val="center"/>
      </w:pPr>
      <w:r>
        <w:t>МЕДИЦИНСКОГО ПЕРСОНАЛА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bookmarkStart w:id="1" w:name="P40"/>
      <w:bookmarkEnd w:id="1"/>
      <w:r>
        <w:t>1. Настоящие Правила определяют порядок, цели и условие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(далее соответственно - Федеральный фонд, территориальный фонд, медицинские работники, средства для софинансирования).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2.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межбюджетные трансферты предоставляются Федеральным фондом за счет средств нормированного страхового запаса, предусмотренных в бюджете Федерального фонда на текущий финансовый год и плановый период,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на финансовое обеспечение формирования нормированного страхового запаса территориального фонда на цели, указанные в </w:t>
      </w:r>
      <w:hyperlink r:id="rId5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4 части 6 статьи 26</w:t>
        </w:r>
      </w:hyperlink>
      <w:r>
        <w:t xml:space="preserve"> Федерального закона "Об обязательном медицинском страховании в Российской Федерации" (далее - иные межбюджетные трансферты).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3. </w:t>
      </w:r>
      <w:hyperlink r:id="rId6" w:history="1">
        <w:r>
          <w:rPr>
            <w:color w:val="0000FF"/>
          </w:rPr>
          <w:t>Распределение</w:t>
        </w:r>
      </w:hyperlink>
      <w:r>
        <w:t xml:space="preserve">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</w:t>
      </w:r>
      <w:hyperlink w:anchor="P71" w:history="1">
        <w:r>
          <w:rPr>
            <w:color w:val="0000FF"/>
          </w:rPr>
          <w:t>приложению</w:t>
        </w:r>
      </w:hyperlink>
      <w:r>
        <w:t>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4. Перечисление иных межбюджетных трансфертов осуществляется из </w:t>
      </w:r>
      <w:r>
        <w:lastRenderedPageBreak/>
        <w:t>бюджета Федерального фонда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 территориального фонда.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Иные межбюджетные трансферты перечисляются в установленном порядке ежемесячно, в течение 10 рабочих дней с начала текущего месяца, исходя из одной двенадцатой годового объема бюджетных ассигнований, предусмотренных на предоставление иных межбюджетных трансфертов, бюджету территориального фонда соответствующего субъекта Российской Федерации.</w:t>
      </w:r>
      <w:proofErr w:type="gramEnd"/>
    </w:p>
    <w:p w:rsidR="008860FD" w:rsidRDefault="008860FD">
      <w:pPr>
        <w:pStyle w:val="ConsPlusNormal"/>
        <w:spacing w:before="280"/>
        <w:ind w:firstLine="540"/>
        <w:jc w:val="both"/>
      </w:pPr>
      <w:r>
        <w:t>6. Условием предоставления иных межбюджетных трансфертов является наличие средств в бюджете Федерального фонда в размере не менее одной двенадцатой годового объема бюджетных ассигнований, предусмотренных на предоставление иных межбюджетных трансфертов.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7. Иные межбюджетные трансферты являются источником формирования нормированного страхового запаса территориального фонда в части сре</w:t>
      </w:r>
      <w:proofErr w:type="gramStart"/>
      <w:r>
        <w:t>дств дл</w:t>
      </w:r>
      <w:proofErr w:type="gramEnd"/>
      <w:r>
        <w:t>я софинансирования расходов медицинских организаций государственной системы здравоохранения и муниципальной системы здравоохранения, оказывающих первичную медико-санитарную помощь в соответствии с территориальными программами обязательного медицинского страхования (далее соответственно - средства нормированного страхового запаса, медицинские организации).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8. Направление иных межбюджетных трансфертов на формирование средств нормированного страхового запаса территориального фонда и перечисление сре</w:t>
      </w:r>
      <w:proofErr w:type="gramStart"/>
      <w:r>
        <w:t>дств дл</w:t>
      </w:r>
      <w:proofErr w:type="gramEnd"/>
      <w:r>
        <w:t>я софинансирования медицинским организациям осуществляются 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 территориального фонда.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Территориальный фонд перечисляет средства для софинансирования медицинским организациям, заключившим с территориальным фондом соглашение о предоставлении средств нормированного страхового запаса территориального фонда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 (далее - соглашение),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организациям.</w:t>
      </w:r>
      <w:proofErr w:type="gramEnd"/>
      <w:r>
        <w:t xml:space="preserve"> Порядок заключения соглашения и типовая форма соглашения утверждаются Министерством здравоохранения Российской Федерации.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lastRenderedPageBreak/>
        <w:t xml:space="preserve">10. </w:t>
      </w:r>
      <w:proofErr w:type="gramStart"/>
      <w:r>
        <w:t>Средства для софинансирования предоставляются медицинским организациям с учетом расходов медицинской организации на предоставление медицинским работникам гарантий, установленных Трудовым кодексом Российской Федерации, а также расходов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</w:t>
      </w:r>
      <w:proofErr w:type="gramEnd"/>
      <w:r>
        <w:t xml:space="preserve"> страхование.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11. Медицинские организации ведут раздельный аналитический учет по операциям со средствами для софинансирования.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12. Средства для софинансирования, использованные медицинской организацией не по целевому назначению, подлежат возврату в бюджет территориального фонда в </w:t>
      </w:r>
      <w:proofErr w:type="gramStart"/>
      <w:r>
        <w:t>соответствии</w:t>
      </w:r>
      <w:proofErr w:type="gramEnd"/>
      <w:r>
        <w:t xml:space="preserve"> с бюджетным законодательством Российской Федерации.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>Остатки средств для софинансирования, не использованные медицинской организацией на 1 января очередного финансового года, используются в очередном финансовом году на те же цели.</w:t>
      </w:r>
      <w:proofErr w:type="gramEnd"/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14. </w:t>
      </w:r>
      <w:proofErr w:type="gramStart"/>
      <w:r>
        <w:t xml:space="preserve">Территориальный фонд представляет в Федеральный фонд ежемесячно, не позднее 10-го числа месяца, следующего за отчетным, отчет о расходах бюджета территориального фонда, источником финансового обеспечения которых являются иные межбюджетные трансферты, в </w:t>
      </w:r>
      <w:hyperlink r:id="rId7" w:history="1">
        <w:r>
          <w:rPr>
            <w:color w:val="0000FF"/>
          </w:rPr>
          <w:t>порядке</w:t>
        </w:r>
      </w:hyperlink>
      <w:r>
        <w:t xml:space="preserve"> и по </w:t>
      </w:r>
      <w:hyperlink r:id="rId8" w:history="1">
        <w:r>
          <w:rPr>
            <w:color w:val="0000FF"/>
          </w:rPr>
          <w:t>форме</w:t>
        </w:r>
      </w:hyperlink>
      <w:r>
        <w:t>, которые утверждаются Федеральным фондом.</w:t>
      </w:r>
      <w:proofErr w:type="gramEnd"/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использованием медицинскими организациями средств нормированного страхового запаса территориального фонда на цели, указанные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настоящих Правил, осуществляется Федеральным фондом, органом исполнительной власти субъекта Российской Федерации в сфере охраны здоровья и территориальным фондом.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осуществлением расходов бюджета территориального фонда, источником финансового обеспечения которых являются иные межбюджетные трансферты, осуществляется Федеральным фондом и уполномоченными органами государственного финансового контроля.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right"/>
        <w:outlineLvl w:val="1"/>
      </w:pPr>
      <w:r>
        <w:t>Приложение</w:t>
      </w:r>
    </w:p>
    <w:p w:rsidR="008860FD" w:rsidRDefault="008860FD">
      <w:pPr>
        <w:pStyle w:val="ConsPlusNormal"/>
        <w:jc w:val="right"/>
      </w:pPr>
      <w:r>
        <w:t xml:space="preserve">к Правилам предоставления </w:t>
      </w:r>
      <w:proofErr w:type="gramStart"/>
      <w:r>
        <w:t>межбюджетных</w:t>
      </w:r>
      <w:proofErr w:type="gramEnd"/>
    </w:p>
    <w:p w:rsidR="008860FD" w:rsidRDefault="008860FD">
      <w:pPr>
        <w:pStyle w:val="ConsPlusNormal"/>
        <w:jc w:val="right"/>
      </w:pPr>
      <w:r>
        <w:t>трансфертов из бюджета Федерального</w:t>
      </w:r>
    </w:p>
    <w:p w:rsidR="008860FD" w:rsidRDefault="008860FD">
      <w:pPr>
        <w:pStyle w:val="ConsPlusNormal"/>
        <w:jc w:val="right"/>
      </w:pPr>
      <w:r>
        <w:lastRenderedPageBreak/>
        <w:t>фонда обязательного медицинского</w:t>
      </w:r>
    </w:p>
    <w:p w:rsidR="008860FD" w:rsidRDefault="008860FD">
      <w:pPr>
        <w:pStyle w:val="ConsPlusNormal"/>
        <w:jc w:val="right"/>
      </w:pPr>
      <w:r>
        <w:t xml:space="preserve">страхования бюджетам </w:t>
      </w:r>
      <w:proofErr w:type="gramStart"/>
      <w:r>
        <w:t>территориальных</w:t>
      </w:r>
      <w:proofErr w:type="gramEnd"/>
    </w:p>
    <w:p w:rsidR="008860FD" w:rsidRDefault="008860FD">
      <w:pPr>
        <w:pStyle w:val="ConsPlusNormal"/>
        <w:jc w:val="right"/>
      </w:pPr>
      <w:r>
        <w:t>фондов обязательного медицинского</w:t>
      </w:r>
    </w:p>
    <w:p w:rsidR="008860FD" w:rsidRDefault="008860FD">
      <w:pPr>
        <w:pStyle w:val="ConsPlusNormal"/>
        <w:jc w:val="right"/>
      </w:pPr>
      <w:r>
        <w:t>страхования для софинансирования расходов</w:t>
      </w:r>
    </w:p>
    <w:p w:rsidR="008860FD" w:rsidRDefault="008860FD">
      <w:pPr>
        <w:pStyle w:val="ConsPlusNormal"/>
        <w:jc w:val="right"/>
      </w:pPr>
      <w:r>
        <w:t>медицинских организаций на оплату труда</w:t>
      </w:r>
    </w:p>
    <w:p w:rsidR="008860FD" w:rsidRDefault="008860FD">
      <w:pPr>
        <w:pStyle w:val="ConsPlusNormal"/>
        <w:jc w:val="right"/>
      </w:pPr>
      <w:r>
        <w:t>врачей и среднего медицинского персонала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Title"/>
        <w:jc w:val="center"/>
      </w:pPr>
      <w:bookmarkStart w:id="2" w:name="P71"/>
      <w:bookmarkEnd w:id="2"/>
      <w:r>
        <w:t>МЕТОДИКА</w:t>
      </w:r>
    </w:p>
    <w:p w:rsidR="008860FD" w:rsidRDefault="008860FD">
      <w:pPr>
        <w:pStyle w:val="ConsPlusTitle"/>
        <w:jc w:val="center"/>
      </w:pPr>
      <w:r>
        <w:t>РАСПРЕДЕЛЕНИЯ МЕЖБЮДЖЕТНЫХ ТРАНСФЕРТОВ ИЗ БЮДЖЕТА</w:t>
      </w:r>
    </w:p>
    <w:p w:rsidR="008860FD" w:rsidRDefault="008860FD">
      <w:pPr>
        <w:pStyle w:val="ConsPlusTitle"/>
        <w:jc w:val="center"/>
      </w:pPr>
      <w:r>
        <w:t>ФЕДЕРАЛЬНОГО ФОНДА ОБЯЗАТЕЛЬНОГО МЕДИЦИНСКОГО СТРАХОВАНИЯ</w:t>
      </w:r>
    </w:p>
    <w:p w:rsidR="008860FD" w:rsidRDefault="008860FD">
      <w:pPr>
        <w:pStyle w:val="ConsPlusTitle"/>
        <w:jc w:val="center"/>
      </w:pPr>
      <w:r>
        <w:t>БЮДЖЕТАМ ТЕРРИТОРИАЛЬНЫХ ФОНДОВ ОБЯЗАТЕЛЬНОГО МЕДИЦИНСКОГО</w:t>
      </w:r>
    </w:p>
    <w:p w:rsidR="008860FD" w:rsidRDefault="008860FD">
      <w:pPr>
        <w:pStyle w:val="ConsPlusTitle"/>
        <w:jc w:val="center"/>
      </w:pPr>
      <w:r>
        <w:t>СТРАХОВАНИЯ ДЛЯ СОФИНАНСИРОВАНИЯ РАСХОДОВ МЕДИЦИНСКИХ</w:t>
      </w:r>
    </w:p>
    <w:p w:rsidR="008860FD" w:rsidRDefault="008860FD">
      <w:pPr>
        <w:pStyle w:val="ConsPlusTitle"/>
        <w:jc w:val="center"/>
      </w:pPr>
      <w:r>
        <w:t>ОРГАНИЗАЦИЙ НА ОПЛАТУ ТРУДА ВРАЧЕЙ И СРЕДНЕГО</w:t>
      </w:r>
    </w:p>
    <w:p w:rsidR="008860FD" w:rsidRDefault="008860FD">
      <w:pPr>
        <w:pStyle w:val="ConsPlusTitle"/>
        <w:jc w:val="center"/>
      </w:pPr>
      <w:r>
        <w:t>МЕДИЦИНСКОГО ПЕРСОНАЛА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r>
        <w:t>1. 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i-го субъекта Российской Федерации для софинансирования расходов медицинских организаций на оплату труда врачей и среднего медицинского персонала (Р</w:t>
      </w:r>
      <w:proofErr w:type="gramStart"/>
      <w:r>
        <w:rPr>
          <w:vertAlign w:val="subscript"/>
        </w:rPr>
        <w:t>i</w:t>
      </w:r>
      <w:proofErr w:type="gramEnd"/>
      <w:r>
        <w:t>) (далее - иные межбюджетные трансферты) рассчитывается по формуле: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center"/>
      </w:pPr>
      <w:r>
        <w:t>Р</w:t>
      </w:r>
      <w:r>
        <w:rPr>
          <w:vertAlign w:val="subscript"/>
        </w:rPr>
        <w:t>i</w:t>
      </w:r>
      <w:r>
        <w:t xml:space="preserve"> = ((</w:t>
      </w: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 xml:space="preserve"> + Оv</w:t>
      </w:r>
      <w:r>
        <w:rPr>
          <w:vertAlign w:val="subscript"/>
        </w:rPr>
        <w:t>i</w:t>
      </w:r>
      <w:r>
        <w:t>) x 1,302) + ((Рm</w:t>
      </w:r>
      <w:r>
        <w:rPr>
          <w:vertAlign w:val="subscript"/>
        </w:rPr>
        <w:t>i</w:t>
      </w:r>
      <w:r>
        <w:t xml:space="preserve"> + Оm</w:t>
      </w:r>
      <w:r>
        <w:rPr>
          <w:vertAlign w:val="subscript"/>
        </w:rPr>
        <w:t>i</w:t>
      </w:r>
      <w:r>
        <w:t>) x 1,302),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r>
        <w:t>где: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 xml:space="preserve"> - годовой размер средств для софинансирования расходов медицинских организаций на оплату труда врачей i-го субъекта Российской Федерации;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О</w:t>
      </w:r>
      <w:proofErr w:type="gramEnd"/>
      <w:r>
        <w:t>v</w:t>
      </w:r>
      <w:r>
        <w:rPr>
          <w:vertAlign w:val="subscript"/>
        </w:rPr>
        <w:t>i</w:t>
      </w:r>
      <w:r>
        <w:t xml:space="preserve"> - сумма средств, необходимых с учетом средств для софинансирования на оплату ежегодного отпуска врачей i-го субъекта Российской Федерации;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Р</w:t>
      </w:r>
      <w:proofErr w:type="gramEnd"/>
      <w:r>
        <w:t>m</w:t>
      </w:r>
      <w:r>
        <w:rPr>
          <w:vertAlign w:val="subscript"/>
        </w:rPr>
        <w:t>i</w:t>
      </w:r>
      <w:r>
        <w:t xml:space="preserve"> - годовой размер средств для софинансирования расходов медицинских организаций на оплату труда среднего медицинского персонала i-го субъекта Российской Федерации;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О</w:t>
      </w:r>
      <w:proofErr w:type="gramEnd"/>
      <w:r>
        <w:t>m</w:t>
      </w:r>
      <w:r>
        <w:rPr>
          <w:vertAlign w:val="subscript"/>
        </w:rPr>
        <w:t>i</w:t>
      </w:r>
      <w:r>
        <w:t xml:space="preserve"> - сумма средств, необходимых с учетом средств для софинансирования на оплату ежегодного отпуска среднего медицинского персонала i-го субъекта Российской Федерации;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lastRenderedPageBreak/>
        <w:t>1,302 - коэффициент, отражающий размер начислений на выплаты по оплате труда (расходы по уплате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 медицинское страхование).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Размер иных межбюджетных трансфертов, распределяемых в соответствии с настоящей методикой, а также значения показателей, применяемых при их распределении, определяются в тысячах рублей, с точностью до одного десятичного знака после запятой.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При распределении иных межбюджетных трансфертов формируется резерв в размере 15 процентов.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2. Годовой размер средств для софинансирования расходов медицинских организаций на оплату труда врачей i-го субъекта Российской Федерации (</w:t>
      </w: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>) рассчитывается по формуле: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center"/>
      </w:pPr>
      <w:proofErr w:type="gramStart"/>
      <w:r>
        <w:t>Р</w:t>
      </w:r>
      <w:proofErr w:type="gramEnd"/>
      <w:r>
        <w:t>v</w:t>
      </w:r>
      <w:r>
        <w:rPr>
          <w:vertAlign w:val="subscript"/>
        </w:rPr>
        <w:t>i</w:t>
      </w:r>
      <w:r>
        <w:t xml:space="preserve"> = СДТ</w:t>
      </w:r>
      <w:r>
        <w:rPr>
          <w:vertAlign w:val="subscript"/>
        </w:rPr>
        <w:t>i</w:t>
      </w:r>
      <w:r>
        <w:t xml:space="preserve"> x Чv</w:t>
      </w:r>
      <w:r>
        <w:rPr>
          <w:vertAlign w:val="subscript"/>
        </w:rPr>
        <w:t>i</w:t>
      </w:r>
      <w:r>
        <w:t xml:space="preserve"> x Кv x 12 x Дv</w:t>
      </w:r>
      <w:r>
        <w:rPr>
          <w:vertAlign w:val="subscript"/>
        </w:rPr>
        <w:t>i</w:t>
      </w:r>
      <w:r>
        <w:t>,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r>
        <w:t>где: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СДТ</w:t>
      </w:r>
      <w:r>
        <w:rPr>
          <w:vertAlign w:val="subscript"/>
        </w:rPr>
        <w:t>i</w:t>
      </w:r>
      <w:r>
        <w:t xml:space="preserve"> - среднемесячная начисленная заработная плата работников в организациях, у индивидуальных предпринимателей и физических лиц (среднемесячный доход от трудовой деятельности) в i-м субъекте Российской Федерации на год, на который рассчитывается размер средств для софинансирования, по данным i-го субъекта Российской Федерации (в рублях, с точностью до одного знака после запятой);</w:t>
      </w:r>
      <w:proofErr w:type="gramEnd"/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Ч</w:t>
      </w:r>
      <w:proofErr w:type="gramEnd"/>
      <w:r>
        <w:t>v</w:t>
      </w:r>
      <w:r>
        <w:rPr>
          <w:vertAlign w:val="subscript"/>
        </w:rPr>
        <w:t>i</w:t>
      </w:r>
      <w:r>
        <w:t xml:space="preserve"> - прогнозное увеличение численности врачей, оказывающих первичную медико-санитарную помощь и участвующих в реализации территориальной программы обязательного медицинского страхования i-го субъекта Российской Федерации, по данным Министерства здравоохранения Российской Федерации (в единицах);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К</w:t>
      </w:r>
      <w:proofErr w:type="gramStart"/>
      <w:r>
        <w:t>v</w:t>
      </w:r>
      <w:proofErr w:type="gramEnd"/>
      <w:r>
        <w:t xml:space="preserve"> - коэффициент повышения заработной платы врачей - 2;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Дv</w:t>
      </w:r>
      <w:r>
        <w:rPr>
          <w:vertAlign w:val="subscript"/>
        </w:rPr>
        <w:t>i</w:t>
      </w:r>
      <w:r>
        <w:t xml:space="preserve"> - доля средств обязательного медицинского страхования в общем фонде оплаты труда врачей, участвующих в реализации территориальной программы обязательного медицинского страхования i-го субъекта Российской Федерации, за год, предшествующий году, в котором рассчитывается размер средств для софинансирования, по данным Федерального фонда обязательного медицинского страхования (с округлением до четвертого знака после запятой).</w:t>
      </w:r>
      <w:proofErr w:type="gramEnd"/>
    </w:p>
    <w:p w:rsidR="008860FD" w:rsidRDefault="008860FD">
      <w:pPr>
        <w:pStyle w:val="ConsPlusNormal"/>
        <w:spacing w:before="280"/>
        <w:ind w:firstLine="540"/>
        <w:jc w:val="both"/>
      </w:pPr>
      <w:r>
        <w:lastRenderedPageBreak/>
        <w:t>3. Годовой размер средств для софинансирования расходов медицинских организаций на оплату труда среднего медицинского персонала i-го субъекта Российской Федерации (</w:t>
      </w:r>
      <w:proofErr w:type="gramStart"/>
      <w:r>
        <w:t>Р</w:t>
      </w:r>
      <w:proofErr w:type="gramEnd"/>
      <w:r>
        <w:t>m</w:t>
      </w:r>
      <w:r>
        <w:rPr>
          <w:vertAlign w:val="subscript"/>
        </w:rPr>
        <w:t>i</w:t>
      </w:r>
      <w:r>
        <w:t>) рассчитывается по формуле: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center"/>
      </w:pPr>
      <w:proofErr w:type="gramStart"/>
      <w:r>
        <w:t>Р</w:t>
      </w:r>
      <w:proofErr w:type="gramEnd"/>
      <w:r>
        <w:t>m</w:t>
      </w:r>
      <w:r>
        <w:rPr>
          <w:vertAlign w:val="subscript"/>
        </w:rPr>
        <w:t>i</w:t>
      </w:r>
      <w:r>
        <w:t xml:space="preserve"> = СДТ</w:t>
      </w:r>
      <w:r>
        <w:rPr>
          <w:vertAlign w:val="subscript"/>
        </w:rPr>
        <w:t>i</w:t>
      </w:r>
      <w:r>
        <w:t xml:space="preserve"> x Чm</w:t>
      </w:r>
      <w:r>
        <w:rPr>
          <w:vertAlign w:val="subscript"/>
        </w:rPr>
        <w:t>i</w:t>
      </w:r>
      <w:r>
        <w:t xml:space="preserve"> x Кm x 12 x Дm</w:t>
      </w:r>
      <w:r>
        <w:rPr>
          <w:vertAlign w:val="subscript"/>
        </w:rPr>
        <w:t>i</w:t>
      </w:r>
      <w:r>
        <w:t>,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r>
        <w:t>где: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Ч</w:t>
      </w:r>
      <w:proofErr w:type="gramEnd"/>
      <w:r>
        <w:t>m</w:t>
      </w:r>
      <w:r>
        <w:rPr>
          <w:vertAlign w:val="subscript"/>
        </w:rPr>
        <w:t>i</w:t>
      </w:r>
      <w:r>
        <w:t xml:space="preserve"> - прогнозное увеличение численности среднего медицинского персонала, оказывающего первичную медико-санитарную помощь и участвующего в реализации территориальной программы обязательного медицинского страхования i-го субъекта Российской Федерации, по данным Министерства здравоохранения Российской Федерации (в единицах);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К</w:t>
      </w:r>
      <w:proofErr w:type="gramStart"/>
      <w:r>
        <w:t>m</w:t>
      </w:r>
      <w:proofErr w:type="gramEnd"/>
      <w:r>
        <w:t xml:space="preserve"> - коэффициент повышения заработной платы среднего медицинского персонала - 1;</w:t>
      </w:r>
    </w:p>
    <w:p w:rsidR="008860FD" w:rsidRDefault="008860FD">
      <w:pPr>
        <w:pStyle w:val="ConsPlusNormal"/>
        <w:spacing w:before="280"/>
        <w:ind w:firstLine="540"/>
        <w:jc w:val="both"/>
      </w:pPr>
      <w:proofErr w:type="gramStart"/>
      <w:r>
        <w:t>Дm</w:t>
      </w:r>
      <w:r>
        <w:rPr>
          <w:vertAlign w:val="subscript"/>
        </w:rPr>
        <w:t>i</w:t>
      </w:r>
      <w:r>
        <w:t xml:space="preserve"> - доля средств обязательного медицинского страхования в общем фонде оплаты труда среднего медицинского персонала, участвующего в реализации территориальной программы обязательного медицинского страхования i-го субъекта Российской Федерации, за год, предшествующий году, в котором рассчитывается размер средств для софинансирования, по данным Федерального фонда обязательного медицинского страхования (с округлением до четвертого знака после запятой).</w:t>
      </w:r>
      <w:proofErr w:type="gramEnd"/>
    </w:p>
    <w:p w:rsidR="008860FD" w:rsidRDefault="008860FD">
      <w:pPr>
        <w:pStyle w:val="ConsPlusNormal"/>
        <w:spacing w:before="280"/>
        <w:ind w:firstLine="540"/>
        <w:jc w:val="both"/>
      </w:pPr>
      <w:r>
        <w:t>4. Сумма средств на оплату ежегодного отпуска врачей i-го субъекта Российской Федерации, необходимых с учетом средств для софинансирования расходов медицинских организаций на оплату труда врачей (</w:t>
      </w:r>
      <w:proofErr w:type="gramStart"/>
      <w:r>
        <w:t>О</w:t>
      </w:r>
      <w:proofErr w:type="gramEnd"/>
      <w:r>
        <w:t>v</w:t>
      </w:r>
      <w:r>
        <w:rPr>
          <w:vertAlign w:val="subscript"/>
        </w:rPr>
        <w:t>i</w:t>
      </w:r>
      <w:r>
        <w:t>), рассчитывается по формуле: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center"/>
      </w:pPr>
      <w:r w:rsidRPr="00C80858">
        <w:rPr>
          <w:position w:val="-32"/>
        </w:rPr>
        <w:pict>
          <v:shape id="_x0000_i1025" style="width:171pt;height:45.75pt" coordsize="" o:spt="100" adj="0,,0" path="" filled="f" stroked="f">
            <v:stroke joinstyle="miter"/>
            <v:imagedata r:id="rId9" o:title="base_1_342206_32768"/>
            <v:formulas/>
            <v:path o:connecttype="segments"/>
          </v:shape>
        </w:pic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ind w:firstLine="540"/>
        <w:jc w:val="both"/>
      </w:pPr>
      <w:r>
        <w:t>где: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12 - количество месяцев, в течение которых производится софинансирование расходов медицинских организаций на оплату труда;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 xml:space="preserve">29,3 - среднемесячное число календарных дней,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t>35 - средняя продолжительность ежегодного отпуска медицинских работников (дней).</w:t>
      </w:r>
    </w:p>
    <w:p w:rsidR="008860FD" w:rsidRDefault="008860FD">
      <w:pPr>
        <w:pStyle w:val="ConsPlusNormal"/>
        <w:spacing w:before="280"/>
        <w:ind w:firstLine="540"/>
        <w:jc w:val="both"/>
      </w:pPr>
      <w:r>
        <w:lastRenderedPageBreak/>
        <w:t>5. Сумма средств на оплату ежегодного отпуска среднего медицинского персонала i-го субъекта Российской Федерации, необходимых с учетом средств для софинансирования расходов медицинских организаций на оплату труда среднего медицинского персонала (</w:t>
      </w:r>
      <w:proofErr w:type="gramStart"/>
      <w:r>
        <w:t>О</w:t>
      </w:r>
      <w:proofErr w:type="gramEnd"/>
      <w:r>
        <w:t>m</w:t>
      </w:r>
      <w:r>
        <w:rPr>
          <w:vertAlign w:val="subscript"/>
        </w:rPr>
        <w:t>i</w:t>
      </w:r>
      <w:r>
        <w:t>), рассчитывается по формуле:</w: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center"/>
      </w:pPr>
      <w:r w:rsidRPr="00C80858">
        <w:rPr>
          <w:position w:val="-32"/>
        </w:rPr>
        <w:pict>
          <v:shape id="_x0000_i1026" style="width:175.5pt;height:45.75pt" coordsize="" o:spt="100" adj="0,,0" path="" filled="f" stroked="f">
            <v:stroke joinstyle="miter"/>
            <v:imagedata r:id="rId11" o:title="base_1_342206_32769"/>
            <v:formulas/>
            <v:path o:connecttype="segments"/>
          </v:shape>
        </w:pict>
      </w: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jc w:val="both"/>
      </w:pPr>
    </w:p>
    <w:p w:rsidR="008860FD" w:rsidRDefault="008860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F21" w:rsidRDefault="00314F21"/>
    <w:sectPr w:rsidR="00314F21" w:rsidSect="007D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60FD"/>
    <w:rsid w:val="00314F21"/>
    <w:rsid w:val="0088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860F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860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0D3604282C11DD54B234AB6A0FD753130FCA96C0A57B9FE1F1016A214391247D2DFCD48058090B3D372D8F29AD4202AAB4F4133DE399Fh8m2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00D3604282C11DD54B234AB6A0FD753130FCA96C0A57B9FE1F1016A214391247D2DFCD48058191B8D372D8F29AD4202AAB4F4133DE399Fh8m2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00D3604282C11DD54B234AB6A0FD753130FCAB6A0E57B9FE1F1016A214391247D2DFCD48058091B6D372D8F29AD4202AAB4F4133DE399Fh8m2M" TargetMode="External"/><Relationship Id="rId11" Type="http://schemas.openxmlformats.org/officeDocument/2006/relationships/image" Target="media/image2.wmf"/><Relationship Id="rId5" Type="http://schemas.openxmlformats.org/officeDocument/2006/relationships/hyperlink" Target="consultantplus://offline/ref=B400D3604282C11DD54B234AB6A0FD753130FFA96F0A57B9FE1F1016A214391247D2DFCD4B0C8BC5E09C7384B4CBC7222DAB4D422FhDmCM" TargetMode="External"/><Relationship Id="rId10" Type="http://schemas.openxmlformats.org/officeDocument/2006/relationships/hyperlink" Target="consultantplus://offline/ref=B400D3604282C11DD54B234AB6A0FD753130FBAA6B0557B9FE1F1016A214391247D2DFCA4B078BC5E09C7384B4CBC7222DAB4D422FhDm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2147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Rumyantseva.NA</dc:creator>
  <cp:lastModifiedBy>Rumyantseva.NA</cp:lastModifiedBy>
  <cp:revision>1</cp:revision>
  <dcterms:created xsi:type="dcterms:W3CDTF">2020-03-24T12:38:00Z</dcterms:created>
  <dcterms:modified xsi:type="dcterms:W3CDTF">2020-03-24T12:39:00Z</dcterms:modified>
</cp:coreProperties>
</file>